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endnotes.xml" ContentType="application/vnd.openxmlformats-officedocument.wordprocessingml.endnot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2177D3" w:rsidRDefault="00ED3424">
      <w:pPr>
        <w:rPr>
          <w:rFonts w:ascii="Times New Roman" w:hAnsi="Times New Roman"/>
          <w:b/>
          <w:sz w:val="28"/>
          <w:lang w:val="tr-TR"/>
        </w:rPr>
      </w:pPr>
      <w:r>
        <w:rPr>
          <w:rFonts w:ascii="Times New Roman" w:hAnsi="Times New Roman"/>
          <w:b/>
          <w:sz w:val="28"/>
          <w:lang w:val="tr-TR"/>
        </w:rPr>
        <w:t>Karar 14</w:t>
      </w:r>
      <w:r w:rsidR="002177D3" w:rsidRPr="002177D3">
        <w:rPr>
          <w:rFonts w:ascii="Times New Roman" w:hAnsi="Times New Roman"/>
          <w:b/>
          <w:sz w:val="28"/>
          <w:lang w:val="tr-TR"/>
        </w:rPr>
        <w:t>/COP.10</w:t>
      </w:r>
      <w:r w:rsidR="002177D3" w:rsidRPr="002177D3">
        <w:rPr>
          <w:rStyle w:val="FootnoteReference"/>
          <w:rFonts w:ascii="Times New Roman" w:hAnsi="Times New Roman"/>
          <w:b/>
          <w:sz w:val="28"/>
          <w:lang w:val="tr-TR"/>
        </w:rPr>
        <w:footnoteReference w:customMarkFollows="1" w:id="1"/>
        <w:sym w:font="Symbol" w:char="F02A"/>
      </w:r>
    </w:p>
    <w:p w:rsidR="00ED3424" w:rsidRPr="00ED3424" w:rsidRDefault="00ED3424">
      <w:pPr>
        <w:rPr>
          <w:rFonts w:ascii="Times New Roman" w:hAnsi="Times New Roman"/>
          <w:b/>
          <w:sz w:val="22"/>
          <w:lang w:val="tr-TR"/>
        </w:rPr>
      </w:pPr>
      <w:r>
        <w:rPr>
          <w:rFonts w:ascii="Times New Roman" w:hAnsi="Times New Roman"/>
          <w:b/>
          <w:sz w:val="22"/>
          <w:lang w:val="tr-TR"/>
        </w:rPr>
        <w:t>Performans ve etki göstergeleri, metodoloji, ve raporlama prosedürleri dahil olmak üzere uygulamanın değerlendirilmesine ilişkin tekrarlanan süreç</w:t>
      </w:r>
    </w:p>
    <w:p w:rsidR="00906EFA" w:rsidRPr="00732FA4" w:rsidRDefault="002177D3">
      <w:pPr>
        <w:rPr>
          <w:rFonts w:ascii="Times New Roman" w:hAnsi="Times New Roman"/>
          <w:i/>
          <w:sz w:val="22"/>
          <w:lang w:val="tr-TR"/>
        </w:rPr>
      </w:pPr>
      <w:r w:rsidRPr="00732FA4">
        <w:rPr>
          <w:rFonts w:ascii="Times New Roman" w:hAnsi="Times New Roman"/>
          <w:i/>
          <w:sz w:val="22"/>
          <w:lang w:val="tr-TR"/>
        </w:rPr>
        <w:t>Taraflar Konferansı,</w:t>
      </w:r>
    </w:p>
    <w:p w:rsidR="00F72A41" w:rsidRPr="00ED3424" w:rsidRDefault="00ED3424" w:rsidP="00B06610">
      <w:pPr>
        <w:jc w:val="both"/>
        <w:rPr>
          <w:rFonts w:ascii="Times New Roman" w:hAnsi="Times New Roman"/>
          <w:i/>
          <w:sz w:val="22"/>
          <w:lang w:val="tr-TR"/>
        </w:rPr>
      </w:pPr>
      <w:r w:rsidRPr="00AA501E">
        <w:rPr>
          <w:rFonts w:ascii="Times New Roman" w:hAnsi="Times New Roman"/>
          <w:sz w:val="22"/>
          <w:lang w:val="tr-TR"/>
        </w:rPr>
        <w:t>Sözleşmenin 26</w:t>
      </w:r>
      <w:r w:rsidR="00F72A41" w:rsidRPr="00AA501E">
        <w:rPr>
          <w:rFonts w:ascii="Times New Roman" w:hAnsi="Times New Roman"/>
          <w:sz w:val="22"/>
          <w:lang w:val="tr-TR"/>
        </w:rPr>
        <w:t>. Maddesini</w:t>
      </w:r>
      <w:r w:rsidR="00F72A41" w:rsidRPr="00ED3424">
        <w:rPr>
          <w:rFonts w:ascii="Times New Roman" w:hAnsi="Times New Roman"/>
          <w:i/>
          <w:sz w:val="22"/>
          <w:lang w:val="tr-TR"/>
        </w:rPr>
        <w:t xml:space="preserve"> göz önünde tutarak,</w:t>
      </w:r>
    </w:p>
    <w:p w:rsidR="001876C9" w:rsidRDefault="001876C9" w:rsidP="00B06610">
      <w:pPr>
        <w:jc w:val="both"/>
        <w:rPr>
          <w:rFonts w:ascii="Times New Roman" w:hAnsi="Times New Roman"/>
          <w:i/>
          <w:sz w:val="22"/>
          <w:lang w:val="tr-TR"/>
        </w:rPr>
      </w:pPr>
      <w:r>
        <w:rPr>
          <w:rFonts w:ascii="Times New Roman" w:hAnsi="Times New Roman"/>
          <w:sz w:val="22"/>
          <w:lang w:val="tr-TR"/>
        </w:rPr>
        <w:t xml:space="preserve">Ayrıca Sözleşmenin 22. Maddesinde 2 (a) ve (b) bentlerini </w:t>
      </w:r>
      <w:r>
        <w:rPr>
          <w:rFonts w:ascii="Times New Roman" w:hAnsi="Times New Roman"/>
          <w:i/>
          <w:sz w:val="22"/>
          <w:lang w:val="tr-TR"/>
        </w:rPr>
        <w:t>dikkate alarak,</w:t>
      </w:r>
    </w:p>
    <w:p w:rsidR="00F72A41" w:rsidRDefault="00F72A41" w:rsidP="00B06610">
      <w:pPr>
        <w:jc w:val="both"/>
        <w:rPr>
          <w:rFonts w:ascii="Times New Roman" w:hAnsi="Times New Roman"/>
          <w:i/>
          <w:sz w:val="22"/>
          <w:lang w:val="tr-TR"/>
        </w:rPr>
      </w:pPr>
      <w:r>
        <w:rPr>
          <w:rFonts w:ascii="Times New Roman" w:hAnsi="Times New Roman"/>
          <w:sz w:val="22"/>
          <w:lang w:val="tr-TR"/>
        </w:rPr>
        <w:t xml:space="preserve">3/COP.8 sayılı karar </w:t>
      </w:r>
      <w:r w:rsidR="001876C9">
        <w:rPr>
          <w:rFonts w:ascii="Times New Roman" w:hAnsi="Times New Roman"/>
          <w:sz w:val="22"/>
          <w:lang w:val="tr-TR"/>
        </w:rPr>
        <w:t>ve eki ile</w:t>
      </w:r>
      <w:r>
        <w:rPr>
          <w:rFonts w:ascii="Times New Roman" w:hAnsi="Times New Roman"/>
          <w:sz w:val="22"/>
          <w:lang w:val="tr-TR"/>
        </w:rPr>
        <w:t xml:space="preserve"> Sözleşmenin (2008-2018) (Strateji) uygulanmasını </w:t>
      </w:r>
      <w:r w:rsidR="008335C1">
        <w:rPr>
          <w:rFonts w:ascii="Times New Roman" w:hAnsi="Times New Roman"/>
          <w:sz w:val="22"/>
          <w:lang w:val="tr-TR"/>
        </w:rPr>
        <w:t>geliştirmeye</w:t>
      </w:r>
      <w:r>
        <w:rPr>
          <w:rFonts w:ascii="Times New Roman" w:hAnsi="Times New Roman"/>
          <w:sz w:val="22"/>
          <w:lang w:val="tr-TR"/>
        </w:rPr>
        <w:t xml:space="preserve"> yönelik 10 yıllık stratejik plan ve çerçeveyi</w:t>
      </w:r>
      <w:r w:rsidR="00D72A67">
        <w:rPr>
          <w:rFonts w:ascii="Times New Roman" w:hAnsi="Times New Roman"/>
          <w:sz w:val="22"/>
          <w:lang w:val="tr-TR"/>
        </w:rPr>
        <w:t>, bilhassa</w:t>
      </w:r>
      <w:r w:rsidR="001876C9">
        <w:rPr>
          <w:rFonts w:ascii="Times New Roman" w:hAnsi="Times New Roman"/>
          <w:sz w:val="22"/>
          <w:lang w:val="tr-TR"/>
        </w:rPr>
        <w:t xml:space="preserve"> bilgi iletişimi ve uygulamanın gözden geçirilmesi konusunda Sözleşme Uygulamasını İnceleme Komitesinde bu hususa ilişkin olarak belirtilen uygulama çerçevesi ve öncelikler </w:t>
      </w:r>
      <w:r w:rsidR="00D72A67">
        <w:rPr>
          <w:rFonts w:ascii="Times New Roman" w:hAnsi="Times New Roman"/>
          <w:sz w:val="22"/>
          <w:lang w:val="tr-TR"/>
        </w:rPr>
        <w:t xml:space="preserve">konusunda Bölüm VI’yı </w:t>
      </w:r>
      <w:r>
        <w:rPr>
          <w:rFonts w:ascii="Times New Roman" w:hAnsi="Times New Roman"/>
          <w:i/>
          <w:sz w:val="22"/>
          <w:lang w:val="tr-TR"/>
        </w:rPr>
        <w:t>dikkate alarak,</w:t>
      </w:r>
    </w:p>
    <w:p w:rsidR="00D72A67" w:rsidRDefault="00D72A67" w:rsidP="00B06610">
      <w:pPr>
        <w:jc w:val="both"/>
        <w:rPr>
          <w:rFonts w:ascii="Times New Roman" w:hAnsi="Times New Roman"/>
          <w:i/>
          <w:sz w:val="22"/>
          <w:lang w:val="tr-TR"/>
        </w:rPr>
      </w:pPr>
      <w:r>
        <w:rPr>
          <w:rFonts w:ascii="Times New Roman" w:hAnsi="Times New Roman"/>
          <w:sz w:val="22"/>
          <w:lang w:val="tr-TR"/>
        </w:rPr>
        <w:t xml:space="preserve">Bilgi iletişimi ile tekrarlanan süreç ihtiyacının 13/COP.9 sayılı kararda talep edildiği şekilde geliştirilmesi ve düzenlenmesi konusunda standartlaştırılmış prosedürleri benimseme arzusunu </w:t>
      </w:r>
      <w:r>
        <w:rPr>
          <w:rFonts w:ascii="Times New Roman" w:hAnsi="Times New Roman"/>
          <w:i/>
          <w:sz w:val="22"/>
          <w:lang w:val="tr-TR"/>
        </w:rPr>
        <w:t>göz önünde tutarak,</w:t>
      </w:r>
    </w:p>
    <w:p w:rsidR="00D72A67" w:rsidRDefault="00D72A67" w:rsidP="00B06610">
      <w:pPr>
        <w:jc w:val="both"/>
        <w:rPr>
          <w:rFonts w:ascii="Times New Roman" w:hAnsi="Times New Roman"/>
          <w:i/>
          <w:sz w:val="22"/>
          <w:lang w:val="tr-TR"/>
        </w:rPr>
      </w:pPr>
      <w:r>
        <w:rPr>
          <w:rFonts w:ascii="Times New Roman" w:hAnsi="Times New Roman"/>
          <w:sz w:val="22"/>
          <w:lang w:val="tr-TR"/>
        </w:rPr>
        <w:t xml:space="preserve">Tekrarlanan süreç konusunda Taraflardan geribildirimin alındığı Sözleşme Uygulamasını İnceleme Komitesinin dokuzuncu oturumunun kapsamlı raporunun ilgi bölümlerini </w:t>
      </w:r>
      <w:r>
        <w:rPr>
          <w:rFonts w:ascii="Times New Roman" w:hAnsi="Times New Roman"/>
          <w:i/>
          <w:sz w:val="22"/>
          <w:lang w:val="tr-TR"/>
        </w:rPr>
        <w:t>takdirle karşılayarak,</w:t>
      </w:r>
    </w:p>
    <w:p w:rsidR="00BA7721" w:rsidRDefault="001A7D12" w:rsidP="00B06610">
      <w:pPr>
        <w:jc w:val="both"/>
        <w:rPr>
          <w:rFonts w:ascii="Times New Roman" w:hAnsi="Times New Roman"/>
          <w:i/>
          <w:sz w:val="22"/>
          <w:lang w:val="tr-TR"/>
        </w:rPr>
      </w:pPr>
      <w:r>
        <w:rPr>
          <w:rFonts w:ascii="Times New Roman" w:hAnsi="Times New Roman"/>
          <w:sz w:val="22"/>
          <w:lang w:val="tr-TR"/>
        </w:rPr>
        <w:t>Performans göstergeleri ve ilgili metodolojilerin son şeklinin verilmesi konulu ICCD/CRIC(10)/11 sayılı belge ile 10 yıllık stratejik planın dördüncü stratejik hedefi ile Sözleşme uygulamasını geliştirme çerçevesi konusunda kaydedilen ilerlemeyi ölçmenin en iyi yolu konulu ICCD/CRIC(10)/12 sayılı belge</w:t>
      </w:r>
      <w:r w:rsidR="00BA7721">
        <w:rPr>
          <w:rFonts w:ascii="Times New Roman" w:hAnsi="Times New Roman"/>
          <w:sz w:val="22"/>
          <w:lang w:val="tr-TR"/>
        </w:rPr>
        <w:t xml:space="preserve">, sivil toplum kuruluşları tarafından yapılan raporlamaların formatı ile metodolojik </w:t>
      </w:r>
      <w:r w:rsidR="00764A2E">
        <w:rPr>
          <w:rFonts w:ascii="Times New Roman" w:hAnsi="Times New Roman"/>
          <w:sz w:val="22"/>
          <w:lang w:val="tr-TR"/>
        </w:rPr>
        <w:t>kılavuz ilke</w:t>
      </w:r>
      <w:r w:rsidR="00BA7721">
        <w:rPr>
          <w:rFonts w:ascii="Times New Roman" w:hAnsi="Times New Roman"/>
          <w:sz w:val="22"/>
          <w:lang w:val="tr-TR"/>
        </w:rPr>
        <w:t xml:space="preserve">leri ile ilgili ICCD/CRIC(10)/13 sayılı belge ve Taraflar ile diğer raporlama yapan kurumlardan alınan raporlarda yer alan bilgilerin ön incelemesine ilişkin </w:t>
      </w:r>
      <w:r w:rsidR="00764A2E">
        <w:rPr>
          <w:rFonts w:ascii="Times New Roman" w:hAnsi="Times New Roman"/>
          <w:sz w:val="22"/>
          <w:lang w:val="tr-TR"/>
        </w:rPr>
        <w:t>kılavuz ilke</w:t>
      </w:r>
      <w:r w:rsidR="00BA7721">
        <w:rPr>
          <w:rFonts w:ascii="Times New Roman" w:hAnsi="Times New Roman"/>
          <w:sz w:val="22"/>
          <w:lang w:val="tr-TR"/>
        </w:rPr>
        <w:t xml:space="preserve">ler ile ilgili ICCD/CRIC(10)/14 sayılı belgeleri </w:t>
      </w:r>
      <w:r w:rsidR="00BA7721">
        <w:rPr>
          <w:rFonts w:ascii="Times New Roman" w:hAnsi="Times New Roman"/>
          <w:i/>
          <w:sz w:val="22"/>
          <w:lang w:val="tr-TR"/>
        </w:rPr>
        <w:t>gözden geçirerek,</w:t>
      </w:r>
    </w:p>
    <w:p w:rsidR="00D656C5" w:rsidRDefault="00BA7721" w:rsidP="00B06610">
      <w:pPr>
        <w:jc w:val="both"/>
        <w:rPr>
          <w:rFonts w:ascii="Times New Roman" w:hAnsi="Times New Roman"/>
          <w:i/>
          <w:sz w:val="22"/>
          <w:lang w:val="tr-TR"/>
        </w:rPr>
      </w:pPr>
      <w:r>
        <w:rPr>
          <w:rFonts w:ascii="Times New Roman" w:hAnsi="Times New Roman"/>
          <w:sz w:val="22"/>
          <w:lang w:val="tr-TR"/>
        </w:rPr>
        <w:t xml:space="preserve">Sözleşme uygulamasını </w:t>
      </w:r>
      <w:r w:rsidR="00D656C5">
        <w:rPr>
          <w:rFonts w:ascii="Times New Roman" w:hAnsi="Times New Roman"/>
          <w:sz w:val="22"/>
          <w:lang w:val="tr-TR"/>
        </w:rPr>
        <w:t xml:space="preserve">düzenli olarak gözden geçirme konusunda Partiler Konferansına yardımcı olmak üzere ek prosedürler ya da kurumsal mekanizmalar konulu 12/COP.10 sayılı kararı </w:t>
      </w:r>
      <w:r w:rsidR="00D656C5">
        <w:rPr>
          <w:rFonts w:ascii="Times New Roman" w:hAnsi="Times New Roman"/>
          <w:i/>
          <w:sz w:val="22"/>
          <w:lang w:val="tr-TR"/>
        </w:rPr>
        <w:t>göz önünde tutarak,</w:t>
      </w:r>
    </w:p>
    <w:p w:rsidR="00D656C5" w:rsidRDefault="00D656C5" w:rsidP="00B06610">
      <w:pPr>
        <w:jc w:val="both"/>
        <w:rPr>
          <w:rFonts w:ascii="Times New Roman" w:hAnsi="Times New Roman"/>
          <w:i/>
          <w:sz w:val="22"/>
          <w:lang w:val="tr-TR"/>
        </w:rPr>
      </w:pPr>
      <w:r>
        <w:rPr>
          <w:rFonts w:ascii="Times New Roman" w:hAnsi="Times New Roman"/>
          <w:sz w:val="22"/>
          <w:lang w:val="tr-TR"/>
        </w:rPr>
        <w:t xml:space="preserve">Sözleşme Uygulamasını İzleme Komitesinin on birinci oturumunun tarihi ve yeri konulu 17/COP.10 sayılı kararı da </w:t>
      </w:r>
      <w:r>
        <w:rPr>
          <w:rFonts w:ascii="Times New Roman" w:hAnsi="Times New Roman"/>
          <w:i/>
          <w:sz w:val="22"/>
          <w:lang w:val="tr-TR"/>
        </w:rPr>
        <w:t>göz önünde tutarak,</w:t>
      </w:r>
    </w:p>
    <w:p w:rsidR="00C62757" w:rsidRDefault="00C62757" w:rsidP="00B06610">
      <w:pPr>
        <w:jc w:val="both"/>
        <w:rPr>
          <w:rFonts w:ascii="Times New Roman" w:hAnsi="Times New Roman"/>
          <w:i/>
          <w:sz w:val="22"/>
          <w:lang w:val="tr-TR"/>
        </w:rPr>
      </w:pPr>
      <w:r>
        <w:rPr>
          <w:rFonts w:ascii="Times New Roman" w:hAnsi="Times New Roman"/>
          <w:sz w:val="22"/>
          <w:lang w:val="tr-TR"/>
        </w:rPr>
        <w:t xml:space="preserve">Stratejinin birinci, ikinci ve üçüncü stratejik hedeflerinde kaydedilen ilerlemeyi en iyi şekilde ölçme yoluna ilişkin tavsiyeler konulu 19/COP.10 sayılı kararı </w:t>
      </w:r>
      <w:r>
        <w:rPr>
          <w:rFonts w:ascii="Times New Roman" w:hAnsi="Times New Roman"/>
          <w:i/>
          <w:sz w:val="22"/>
          <w:lang w:val="tr-TR"/>
        </w:rPr>
        <w:t>dikkate alarak,</w:t>
      </w:r>
    </w:p>
    <w:p w:rsidR="00285E4D" w:rsidRDefault="00285E4D" w:rsidP="00B06610">
      <w:pPr>
        <w:jc w:val="both"/>
        <w:rPr>
          <w:rFonts w:ascii="Times New Roman" w:hAnsi="Times New Roman"/>
          <w:b/>
          <w:sz w:val="22"/>
          <w:lang w:val="tr-TR"/>
        </w:rPr>
      </w:pPr>
      <w:r>
        <w:rPr>
          <w:rFonts w:ascii="Times New Roman" w:hAnsi="Times New Roman"/>
          <w:b/>
          <w:sz w:val="22"/>
          <w:lang w:val="tr-TR"/>
        </w:rPr>
        <w:t>Performans göstergeleri ve ilgili metodoloji bütününe son şeklinin verilmesi</w:t>
      </w:r>
    </w:p>
    <w:p w:rsidR="007F6AD2" w:rsidRPr="007F6AD2" w:rsidRDefault="00285E4D" w:rsidP="00285E4D">
      <w:pPr>
        <w:pStyle w:val="ListParagraph"/>
        <w:numPr>
          <w:ilvl w:val="0"/>
          <w:numId w:val="6"/>
        </w:numPr>
        <w:jc w:val="both"/>
        <w:rPr>
          <w:rFonts w:ascii="Times New Roman" w:hAnsi="Times New Roman"/>
          <w:sz w:val="22"/>
          <w:lang w:val="tr-TR"/>
        </w:rPr>
      </w:pPr>
      <w:r>
        <w:rPr>
          <w:rFonts w:ascii="Times New Roman" w:hAnsi="Times New Roman"/>
          <w:sz w:val="22"/>
          <w:lang w:val="tr-TR"/>
        </w:rPr>
        <w:t>Sekreterya ile Küresel Mekanizmadan</w:t>
      </w:r>
      <w:r w:rsidR="001C287D">
        <w:rPr>
          <w:rFonts w:ascii="Times New Roman" w:hAnsi="Times New Roman"/>
          <w:sz w:val="22"/>
          <w:lang w:val="tr-TR"/>
        </w:rPr>
        <w:t>,</w:t>
      </w:r>
      <w:r>
        <w:rPr>
          <w:rFonts w:ascii="Times New Roman" w:hAnsi="Times New Roman"/>
          <w:sz w:val="22"/>
          <w:lang w:val="tr-TR"/>
        </w:rPr>
        <w:t xml:space="preserve"> bilhassa rapor şablonlarının sadeleştirilmesi, performans göstergeleri, tanımlar ve metodolojilerin netleştirilmesi açısından 2012 raporlama döngüsüne ilişkin performans göstergeleri ile ilgili rapor şablonları ve metodolojik hususlar hakkında ICCD/CRIC(10)/11 sayılı belgede sunulan öneri ve geribildirimlere dayalı</w:t>
      </w:r>
      <w:r w:rsidR="007F6AD2">
        <w:rPr>
          <w:rFonts w:ascii="Times New Roman" w:hAnsi="Times New Roman"/>
          <w:sz w:val="22"/>
          <w:lang w:val="tr-TR"/>
        </w:rPr>
        <w:t xml:space="preserve"> </w:t>
      </w:r>
      <w:r>
        <w:rPr>
          <w:rFonts w:ascii="Times New Roman" w:hAnsi="Times New Roman"/>
          <w:sz w:val="22"/>
          <w:lang w:val="tr-TR"/>
        </w:rPr>
        <w:t>gerekli ilerlemeler</w:t>
      </w:r>
      <w:r w:rsidR="007F6AD2">
        <w:rPr>
          <w:rFonts w:ascii="Times New Roman" w:hAnsi="Times New Roman"/>
          <w:sz w:val="22"/>
          <w:lang w:val="tr-TR"/>
        </w:rPr>
        <w:t xml:space="preserve">i uygulamalarını </w:t>
      </w:r>
      <w:r w:rsidR="007F6AD2">
        <w:rPr>
          <w:rFonts w:ascii="Times New Roman" w:hAnsi="Times New Roman"/>
          <w:i/>
          <w:sz w:val="22"/>
          <w:lang w:val="tr-TR"/>
        </w:rPr>
        <w:t>talep eder,</w:t>
      </w:r>
    </w:p>
    <w:p w:rsidR="00863435" w:rsidRDefault="007F6AD2" w:rsidP="00285E4D">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Sekreterya ile Küresel Mekanizmadan </w:t>
      </w:r>
      <w:r w:rsidR="00441526">
        <w:rPr>
          <w:rFonts w:ascii="Times New Roman" w:hAnsi="Times New Roman"/>
          <w:sz w:val="22"/>
          <w:lang w:val="tr-TR"/>
        </w:rPr>
        <w:t>son şeklini verme süreci</w:t>
      </w:r>
      <w:r w:rsidR="00863435">
        <w:rPr>
          <w:rFonts w:ascii="Times New Roman" w:hAnsi="Times New Roman"/>
          <w:sz w:val="22"/>
          <w:lang w:val="tr-TR"/>
        </w:rPr>
        <w:t xml:space="preserve"> konusunda raporlama yapan kurumlara danışmalarını </w:t>
      </w:r>
      <w:r w:rsidR="00863435">
        <w:rPr>
          <w:rFonts w:ascii="Times New Roman" w:hAnsi="Times New Roman"/>
          <w:i/>
          <w:sz w:val="22"/>
          <w:lang w:val="tr-TR"/>
        </w:rPr>
        <w:t>talep eder,</w:t>
      </w:r>
    </w:p>
    <w:p w:rsidR="00980751" w:rsidRPr="00980751" w:rsidRDefault="00980751" w:rsidP="00285E4D">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Ayrıca </w:t>
      </w:r>
      <w:r w:rsidR="00AA501E">
        <w:rPr>
          <w:rFonts w:ascii="Times New Roman" w:hAnsi="Times New Roman"/>
          <w:sz w:val="22"/>
          <w:lang w:val="tr-TR"/>
        </w:rPr>
        <w:t>Genel</w:t>
      </w:r>
      <w:r>
        <w:rPr>
          <w:rFonts w:ascii="Times New Roman" w:hAnsi="Times New Roman"/>
          <w:sz w:val="22"/>
          <w:lang w:val="tr-TR"/>
        </w:rPr>
        <w:t xml:space="preserve"> Sekreterden</w:t>
      </w:r>
      <w:r w:rsidR="001C287D">
        <w:rPr>
          <w:rFonts w:ascii="Times New Roman" w:hAnsi="Times New Roman"/>
          <w:sz w:val="22"/>
          <w:lang w:val="tr-TR"/>
        </w:rPr>
        <w:t>,</w:t>
      </w:r>
      <w:r>
        <w:rPr>
          <w:rFonts w:ascii="Times New Roman" w:hAnsi="Times New Roman"/>
          <w:sz w:val="22"/>
          <w:lang w:val="tr-TR"/>
        </w:rPr>
        <w:t xml:space="preserve"> Tarafların ulusal düzeyde raporlama sürecini başlatabilmesi amacıyla raporlama yapan kurumlara raporu teslim etmeden önce en az altı ay süre bırakacak şekilde Sözleşme web sitesinde tüm Birleşmiş Milletler dillerinde raporlama için zaman çizelgesi yayınlamasını </w:t>
      </w:r>
      <w:r>
        <w:rPr>
          <w:rFonts w:ascii="Times New Roman" w:hAnsi="Times New Roman"/>
          <w:i/>
          <w:sz w:val="22"/>
          <w:lang w:val="tr-TR"/>
        </w:rPr>
        <w:t>talep eder,</w:t>
      </w:r>
    </w:p>
    <w:p w:rsidR="00980751" w:rsidRDefault="00980751" w:rsidP="00980751">
      <w:pPr>
        <w:pStyle w:val="ListParagraph"/>
        <w:jc w:val="both"/>
        <w:rPr>
          <w:rFonts w:ascii="Times New Roman" w:hAnsi="Times New Roman"/>
          <w:sz w:val="22"/>
          <w:lang w:val="tr-TR"/>
        </w:rPr>
      </w:pPr>
    </w:p>
    <w:p w:rsidR="00667B7C" w:rsidRDefault="00980751" w:rsidP="00980751">
      <w:pPr>
        <w:pStyle w:val="ListParagraph"/>
        <w:jc w:val="both"/>
        <w:rPr>
          <w:rFonts w:ascii="Times New Roman" w:hAnsi="Times New Roman"/>
          <w:b/>
          <w:sz w:val="22"/>
          <w:lang w:val="tr-TR"/>
        </w:rPr>
      </w:pPr>
      <w:r>
        <w:rPr>
          <w:rFonts w:ascii="Times New Roman" w:hAnsi="Times New Roman"/>
          <w:b/>
          <w:sz w:val="22"/>
          <w:lang w:val="tr-TR"/>
        </w:rPr>
        <w:t>Sözleşmenin uygulanmasını</w:t>
      </w:r>
      <w:r w:rsidR="00AA501E">
        <w:rPr>
          <w:rFonts w:ascii="Times New Roman" w:hAnsi="Times New Roman"/>
          <w:b/>
          <w:sz w:val="22"/>
          <w:lang w:val="tr-TR"/>
        </w:rPr>
        <w:t>n geliştirilmesine yönelik</w:t>
      </w:r>
      <w:r>
        <w:rPr>
          <w:rFonts w:ascii="Times New Roman" w:hAnsi="Times New Roman"/>
          <w:b/>
          <w:sz w:val="22"/>
          <w:lang w:val="tr-TR"/>
        </w:rPr>
        <w:t xml:space="preserve"> </w:t>
      </w:r>
      <w:r w:rsidR="00667B7C">
        <w:rPr>
          <w:rFonts w:ascii="Times New Roman" w:hAnsi="Times New Roman"/>
          <w:b/>
          <w:sz w:val="22"/>
          <w:lang w:val="tr-TR"/>
        </w:rPr>
        <w:t xml:space="preserve">10 yıllık stratejik plan ve çerçevenin </w:t>
      </w:r>
      <w:r w:rsidR="00AA501E">
        <w:rPr>
          <w:rFonts w:ascii="Times New Roman" w:hAnsi="Times New Roman"/>
          <w:b/>
          <w:sz w:val="22"/>
          <w:lang w:val="tr-TR"/>
        </w:rPr>
        <w:t>4.</w:t>
      </w:r>
      <w:r w:rsidR="00667B7C">
        <w:rPr>
          <w:rFonts w:ascii="Times New Roman" w:hAnsi="Times New Roman"/>
          <w:b/>
          <w:sz w:val="22"/>
          <w:lang w:val="tr-TR"/>
        </w:rPr>
        <w:t xml:space="preserve"> hedefi ile ilgili ilerlemeyi ölçmenin en iyi yolu</w:t>
      </w:r>
    </w:p>
    <w:p w:rsidR="00667B7C" w:rsidRDefault="00667B7C" w:rsidP="00980751">
      <w:pPr>
        <w:pStyle w:val="ListParagraph"/>
        <w:jc w:val="both"/>
        <w:rPr>
          <w:rFonts w:ascii="Times New Roman" w:hAnsi="Times New Roman"/>
          <w:b/>
          <w:sz w:val="22"/>
          <w:lang w:val="tr-TR"/>
        </w:rPr>
      </w:pPr>
    </w:p>
    <w:p w:rsidR="00667B7C" w:rsidRPr="00667B7C" w:rsidRDefault="00667B7C"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ICCD/CRIC(10)/12 belgesinde belirtildiği üzere geçici olarak benimsenen etki göstergelerine ilişkin </w:t>
      </w:r>
      <w:r w:rsidR="00AA501E">
        <w:rPr>
          <w:rFonts w:ascii="Times New Roman" w:hAnsi="Times New Roman"/>
          <w:sz w:val="22"/>
          <w:lang w:val="tr-TR"/>
        </w:rPr>
        <w:t>4.</w:t>
      </w:r>
      <w:r>
        <w:rPr>
          <w:rFonts w:ascii="Times New Roman" w:hAnsi="Times New Roman"/>
          <w:sz w:val="22"/>
          <w:lang w:val="tr-TR"/>
        </w:rPr>
        <w:t xml:space="preserve"> stratejik hedef kapsamında kaydedilen ilerlemeyi ölçmek için teklif edilen yaklaşımdan yararlanmayı </w:t>
      </w:r>
      <w:r>
        <w:rPr>
          <w:rFonts w:ascii="Times New Roman" w:hAnsi="Times New Roman"/>
          <w:i/>
          <w:sz w:val="22"/>
          <w:lang w:val="tr-TR"/>
        </w:rPr>
        <w:t>kararlaştırır,</w:t>
      </w:r>
    </w:p>
    <w:p w:rsidR="00B416C7" w:rsidRPr="00B416C7" w:rsidRDefault="00B416C7"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Dördüncü stratejik hedef ile ilgili verilerin kullanım, analiz ve dağıtım amacını </w:t>
      </w:r>
      <w:r>
        <w:rPr>
          <w:rFonts w:ascii="Times New Roman" w:hAnsi="Times New Roman"/>
          <w:i/>
          <w:sz w:val="22"/>
          <w:lang w:val="tr-TR"/>
        </w:rPr>
        <w:t>dikkate alır,</w:t>
      </w:r>
    </w:p>
    <w:p w:rsidR="00083752" w:rsidRPr="00083752" w:rsidRDefault="00B416C7"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Raporlama kurumları ile birlikte Sekreterya ile Küresel Mekanizmadan bu belgede belirtilen tavsiyeler </w:t>
      </w:r>
      <w:r w:rsidR="00F22D3B">
        <w:rPr>
          <w:rFonts w:ascii="Times New Roman" w:hAnsi="Times New Roman"/>
          <w:sz w:val="22"/>
          <w:lang w:val="tr-TR"/>
        </w:rPr>
        <w:t>ile gösterge niteliğindeki hususlara uygun olarak performansın gözden geçirilmesi ve uygulama sisteminin değerlendirmesi kapsamın</w:t>
      </w:r>
      <w:r w:rsidR="00083752">
        <w:rPr>
          <w:rFonts w:ascii="Times New Roman" w:hAnsi="Times New Roman"/>
          <w:sz w:val="22"/>
          <w:lang w:val="tr-TR"/>
        </w:rPr>
        <w:t>d</w:t>
      </w:r>
      <w:r w:rsidR="00F22D3B">
        <w:rPr>
          <w:rFonts w:ascii="Times New Roman" w:hAnsi="Times New Roman"/>
          <w:sz w:val="22"/>
          <w:lang w:val="tr-TR"/>
        </w:rPr>
        <w:t xml:space="preserve">a </w:t>
      </w:r>
      <w:r w:rsidR="00083752">
        <w:rPr>
          <w:rFonts w:ascii="Times New Roman" w:hAnsi="Times New Roman"/>
          <w:sz w:val="22"/>
          <w:lang w:val="tr-TR"/>
        </w:rPr>
        <w:t>yer alacak</w:t>
      </w:r>
      <w:r w:rsidR="00F22D3B">
        <w:rPr>
          <w:rFonts w:ascii="Times New Roman" w:hAnsi="Times New Roman"/>
          <w:sz w:val="22"/>
          <w:lang w:val="tr-TR"/>
        </w:rPr>
        <w:t xml:space="preserve"> format ve şablonlar da dahil olacak şekilde </w:t>
      </w:r>
      <w:r w:rsidR="00083752">
        <w:rPr>
          <w:rFonts w:ascii="Times New Roman" w:hAnsi="Times New Roman"/>
          <w:sz w:val="22"/>
          <w:lang w:val="tr-TR"/>
        </w:rPr>
        <w:t xml:space="preserve">dördüncü stratejik hedef konusunda ayrıntılı raporlama </w:t>
      </w:r>
      <w:r w:rsidR="00764A2E">
        <w:rPr>
          <w:rFonts w:ascii="Times New Roman" w:hAnsi="Times New Roman"/>
          <w:sz w:val="22"/>
          <w:lang w:val="tr-TR"/>
        </w:rPr>
        <w:t>kılavuz ilke</w:t>
      </w:r>
      <w:r w:rsidR="00083752">
        <w:rPr>
          <w:rFonts w:ascii="Times New Roman" w:hAnsi="Times New Roman"/>
          <w:sz w:val="22"/>
          <w:lang w:val="tr-TR"/>
        </w:rPr>
        <w:t xml:space="preserve">lerini geliştirmesini </w:t>
      </w:r>
      <w:r w:rsidR="00083752">
        <w:rPr>
          <w:rFonts w:ascii="Times New Roman" w:hAnsi="Times New Roman"/>
          <w:i/>
          <w:sz w:val="22"/>
          <w:lang w:val="tr-TR"/>
        </w:rPr>
        <w:t>talep eder,</w:t>
      </w:r>
    </w:p>
    <w:p w:rsidR="00083752" w:rsidRPr="00083752" w:rsidRDefault="00083752"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Küresel Mekanizmadan veri ile mevcut çalışmaların erişilebilirliğini göz önünde tutarak stratejik hedef 4-4 ve 4-5’e ilişkin etki göstergelerinin kısa bir analizini sağlamasını </w:t>
      </w:r>
      <w:r>
        <w:rPr>
          <w:rFonts w:ascii="Times New Roman" w:hAnsi="Times New Roman"/>
          <w:i/>
          <w:sz w:val="22"/>
          <w:lang w:val="tr-TR"/>
        </w:rPr>
        <w:t>talep eder,</w:t>
      </w:r>
    </w:p>
    <w:p w:rsidR="00D72A67" w:rsidRPr="001F1B4F" w:rsidRDefault="00083752"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Küresel Çevre Fonu ile diğer donörleri</w:t>
      </w:r>
      <w:r w:rsidR="00373667">
        <w:rPr>
          <w:rFonts w:ascii="Times New Roman" w:hAnsi="Times New Roman"/>
          <w:sz w:val="22"/>
          <w:lang w:val="tr-TR"/>
        </w:rPr>
        <w:t>,</w:t>
      </w:r>
      <w:r>
        <w:rPr>
          <w:rFonts w:ascii="Times New Roman" w:hAnsi="Times New Roman"/>
          <w:sz w:val="22"/>
          <w:lang w:val="tr-TR"/>
        </w:rPr>
        <w:t xml:space="preserve"> </w:t>
      </w:r>
      <w:r w:rsidR="001F1B4F">
        <w:rPr>
          <w:rFonts w:ascii="Times New Roman" w:hAnsi="Times New Roman"/>
          <w:sz w:val="22"/>
          <w:lang w:val="tr-TR"/>
        </w:rPr>
        <w:t>gerektiği şekilde ve 2012-2013 raporlama ve gözden geçirme çalışmasına destek küresel programının bir parçası olarak</w:t>
      </w:r>
      <w:r w:rsidR="00373667">
        <w:rPr>
          <w:rFonts w:ascii="Times New Roman" w:hAnsi="Times New Roman"/>
          <w:sz w:val="22"/>
          <w:lang w:val="tr-TR"/>
        </w:rPr>
        <w:t>,</w:t>
      </w:r>
      <w:r w:rsidR="001F1B4F">
        <w:rPr>
          <w:rFonts w:ascii="Times New Roman" w:hAnsi="Times New Roman"/>
          <w:sz w:val="22"/>
          <w:lang w:val="tr-TR"/>
        </w:rPr>
        <w:t xml:space="preserve"> </w:t>
      </w:r>
      <w:r w:rsidR="00373667">
        <w:rPr>
          <w:rFonts w:ascii="Times New Roman" w:hAnsi="Times New Roman"/>
          <w:sz w:val="22"/>
          <w:lang w:val="tr-TR"/>
        </w:rPr>
        <w:t>4.</w:t>
      </w:r>
      <w:r w:rsidR="001F1B4F">
        <w:rPr>
          <w:rFonts w:ascii="Times New Roman" w:hAnsi="Times New Roman"/>
          <w:sz w:val="22"/>
          <w:lang w:val="tr-TR"/>
        </w:rPr>
        <w:t xml:space="preserve"> stratejik hedef konusunda eğitim ve kapasite geliştirme amacıyla</w:t>
      </w:r>
      <w:r w:rsidR="00373667">
        <w:rPr>
          <w:rFonts w:ascii="Times New Roman" w:hAnsi="Times New Roman"/>
          <w:sz w:val="22"/>
          <w:lang w:val="tr-TR"/>
        </w:rPr>
        <w:t>,</w:t>
      </w:r>
      <w:r w:rsidR="001F1B4F">
        <w:rPr>
          <w:rFonts w:ascii="Times New Roman" w:hAnsi="Times New Roman"/>
          <w:sz w:val="22"/>
          <w:lang w:val="tr-TR"/>
        </w:rPr>
        <w:t xml:space="preserve"> uygun Taraf ülkelere </w:t>
      </w:r>
      <w:r w:rsidR="00373667">
        <w:rPr>
          <w:rFonts w:ascii="Times New Roman" w:hAnsi="Times New Roman"/>
          <w:sz w:val="22"/>
          <w:lang w:val="tr-TR"/>
        </w:rPr>
        <w:t>yeterli</w:t>
      </w:r>
      <w:r w:rsidR="001F1B4F">
        <w:rPr>
          <w:rFonts w:ascii="Times New Roman" w:hAnsi="Times New Roman"/>
          <w:sz w:val="22"/>
          <w:lang w:val="tr-TR"/>
        </w:rPr>
        <w:t xml:space="preserve"> mali kaynakları sağlamaya </w:t>
      </w:r>
      <w:r w:rsidR="001F1B4F">
        <w:rPr>
          <w:rFonts w:ascii="Times New Roman" w:hAnsi="Times New Roman"/>
          <w:i/>
          <w:sz w:val="22"/>
          <w:lang w:val="tr-TR"/>
        </w:rPr>
        <w:t>davet eder,</w:t>
      </w:r>
    </w:p>
    <w:p w:rsidR="001F1B4F" w:rsidRDefault="001F1B4F"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Sekreterya ile Küresel Mekanizmadan, talep üzerine, etkilenen Taraf ülkeler ile raporlama yapan diğer kurumlara veri ve bilgi analizi de dahil olmak üzere dördüncü stratejik hedef konusunda yardımcı olmalarını </w:t>
      </w:r>
      <w:r>
        <w:rPr>
          <w:rFonts w:ascii="Times New Roman" w:hAnsi="Times New Roman"/>
          <w:i/>
          <w:sz w:val="22"/>
          <w:lang w:val="tr-TR"/>
        </w:rPr>
        <w:t>talep eder,</w:t>
      </w:r>
      <w:r>
        <w:rPr>
          <w:rFonts w:ascii="Times New Roman" w:hAnsi="Times New Roman"/>
          <w:sz w:val="22"/>
          <w:lang w:val="tr-TR"/>
        </w:rPr>
        <w:t xml:space="preserve">  </w:t>
      </w:r>
    </w:p>
    <w:p w:rsidR="00254AD4" w:rsidRPr="00254AD4" w:rsidRDefault="001F1B4F" w:rsidP="00667B7C">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Küresel Çevre Fonu </w:t>
      </w:r>
      <w:r w:rsidR="002C40AF">
        <w:rPr>
          <w:rFonts w:ascii="Times New Roman" w:hAnsi="Times New Roman"/>
          <w:sz w:val="22"/>
          <w:lang w:val="tr-TR"/>
        </w:rPr>
        <w:t xml:space="preserve">ve diğer kaynaklardan sağlanan fonlara sahip Tarafları da Sekreterya ve Küresel Mekanizmadan dördüncü stratejik hedef ile ilgili konular dahil olmak üzere </w:t>
      </w:r>
      <w:r w:rsidR="00254AD4">
        <w:rPr>
          <w:rFonts w:ascii="Times New Roman" w:hAnsi="Times New Roman"/>
          <w:sz w:val="22"/>
          <w:lang w:val="tr-TR"/>
        </w:rPr>
        <w:t xml:space="preserve">veri toplama ve raporlamayı kolaylaştıracak sistemlerin kurulması ve geliştirilmesi konusunda yardım talep etmeye </w:t>
      </w:r>
      <w:r w:rsidR="00254AD4">
        <w:rPr>
          <w:rFonts w:ascii="Times New Roman" w:hAnsi="Times New Roman"/>
          <w:i/>
          <w:sz w:val="22"/>
          <w:lang w:val="tr-TR"/>
        </w:rPr>
        <w:t>davet eder,</w:t>
      </w:r>
    </w:p>
    <w:p w:rsidR="00254AD4" w:rsidRDefault="00254AD4" w:rsidP="00254AD4">
      <w:pPr>
        <w:pStyle w:val="ListParagraph"/>
        <w:jc w:val="both"/>
        <w:rPr>
          <w:rFonts w:ascii="Times New Roman" w:hAnsi="Times New Roman"/>
          <w:b/>
          <w:sz w:val="22"/>
          <w:lang w:val="tr-TR"/>
        </w:rPr>
      </w:pPr>
    </w:p>
    <w:p w:rsidR="001F1B4F" w:rsidRDefault="00254AD4" w:rsidP="00254AD4">
      <w:pPr>
        <w:pStyle w:val="ListParagraph"/>
        <w:jc w:val="both"/>
        <w:rPr>
          <w:rFonts w:ascii="Times New Roman" w:hAnsi="Times New Roman"/>
          <w:b/>
          <w:sz w:val="22"/>
          <w:lang w:val="tr-TR"/>
        </w:rPr>
      </w:pPr>
      <w:r>
        <w:rPr>
          <w:rFonts w:ascii="Times New Roman" w:hAnsi="Times New Roman"/>
          <w:b/>
          <w:sz w:val="22"/>
          <w:lang w:val="tr-TR"/>
        </w:rPr>
        <w:t xml:space="preserve">Sivil toplum kuruluşları </w:t>
      </w:r>
      <w:r w:rsidR="00F9142A">
        <w:rPr>
          <w:rFonts w:ascii="Times New Roman" w:hAnsi="Times New Roman"/>
          <w:b/>
          <w:sz w:val="22"/>
          <w:lang w:val="tr-TR"/>
        </w:rPr>
        <w:t xml:space="preserve">tarafından yapılan raporlamalar için format </w:t>
      </w:r>
      <w:r>
        <w:rPr>
          <w:rFonts w:ascii="Times New Roman" w:hAnsi="Times New Roman"/>
          <w:b/>
          <w:sz w:val="22"/>
          <w:lang w:val="tr-TR"/>
        </w:rPr>
        <w:t xml:space="preserve">ve metodolojik </w:t>
      </w:r>
      <w:r w:rsidR="00764A2E">
        <w:rPr>
          <w:rFonts w:ascii="Times New Roman" w:hAnsi="Times New Roman"/>
          <w:b/>
          <w:sz w:val="22"/>
          <w:lang w:val="tr-TR"/>
        </w:rPr>
        <w:t>kılavuz ilke</w:t>
      </w:r>
      <w:r>
        <w:rPr>
          <w:rFonts w:ascii="Times New Roman" w:hAnsi="Times New Roman"/>
          <w:b/>
          <w:sz w:val="22"/>
          <w:lang w:val="tr-TR"/>
        </w:rPr>
        <w:t>ler</w:t>
      </w:r>
      <w:r>
        <w:rPr>
          <w:rFonts w:ascii="Times New Roman" w:hAnsi="Times New Roman"/>
          <w:sz w:val="22"/>
          <w:lang w:val="tr-TR"/>
        </w:rPr>
        <w:t xml:space="preserve"> </w:t>
      </w:r>
      <w:r w:rsidRPr="00254AD4">
        <w:rPr>
          <w:rFonts w:ascii="Times New Roman" w:hAnsi="Times New Roman"/>
          <w:b/>
          <w:sz w:val="22"/>
          <w:lang w:val="tr-TR"/>
        </w:rPr>
        <w:t>(2012-2013)</w:t>
      </w:r>
    </w:p>
    <w:p w:rsidR="004A63C8" w:rsidRDefault="00254AD4" w:rsidP="00254AD4">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Sivil Toplum Kuruluşlarını, bilhassa Taraflar Konferansında akredite olanları UNCCD web sitesine bağlı </w:t>
      </w:r>
      <w:r w:rsidR="004A63C8">
        <w:rPr>
          <w:rFonts w:ascii="Times New Roman" w:hAnsi="Times New Roman"/>
          <w:sz w:val="22"/>
          <w:lang w:val="tr-TR"/>
        </w:rPr>
        <w:t xml:space="preserve">yedi temanın her biri için tavsiye edilen veri tabanları ile ilgili en iyi uygulamaları toplu olarak göndermek </w:t>
      </w:r>
      <w:r w:rsidR="00976887">
        <w:rPr>
          <w:rFonts w:ascii="Times New Roman" w:hAnsi="Times New Roman"/>
          <w:sz w:val="22"/>
          <w:lang w:val="tr-TR"/>
        </w:rPr>
        <w:t>amacıyla</w:t>
      </w:r>
      <w:r w:rsidR="004A63C8">
        <w:rPr>
          <w:rFonts w:ascii="Times New Roman" w:hAnsi="Times New Roman"/>
          <w:sz w:val="22"/>
          <w:lang w:val="tr-TR"/>
        </w:rPr>
        <w:t xml:space="preserve"> ulusal düzeyde ağ oluşturmaya ve birbirleriyle işbirliğini güçlendirmeye </w:t>
      </w:r>
      <w:r w:rsidR="004A63C8">
        <w:rPr>
          <w:rFonts w:ascii="Times New Roman" w:hAnsi="Times New Roman"/>
          <w:i/>
          <w:sz w:val="22"/>
          <w:lang w:val="tr-TR"/>
        </w:rPr>
        <w:t>davet eder,</w:t>
      </w:r>
    </w:p>
    <w:p w:rsidR="00254AD4" w:rsidRPr="00F736E7" w:rsidRDefault="00FA3433" w:rsidP="00254AD4">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Akredite </w:t>
      </w:r>
      <w:r w:rsidR="00F9142A">
        <w:rPr>
          <w:rFonts w:ascii="Times New Roman" w:hAnsi="Times New Roman"/>
          <w:sz w:val="22"/>
          <w:lang w:val="tr-TR"/>
        </w:rPr>
        <w:t>STK’lar</w:t>
      </w:r>
      <w:r>
        <w:rPr>
          <w:rFonts w:ascii="Times New Roman" w:hAnsi="Times New Roman"/>
          <w:sz w:val="22"/>
          <w:lang w:val="tr-TR"/>
        </w:rPr>
        <w:t xml:space="preserve">ı </w:t>
      </w:r>
      <w:r w:rsidR="004502C5">
        <w:rPr>
          <w:rFonts w:ascii="Times New Roman" w:hAnsi="Times New Roman"/>
          <w:sz w:val="22"/>
          <w:lang w:val="tr-TR"/>
        </w:rPr>
        <w:t xml:space="preserve">Sözleşmenin uygulanmasına yönelik çalışmalar </w:t>
      </w:r>
      <w:r w:rsidR="00F736E7">
        <w:rPr>
          <w:rFonts w:ascii="Times New Roman" w:hAnsi="Times New Roman"/>
          <w:sz w:val="22"/>
          <w:lang w:val="tr-TR"/>
        </w:rPr>
        <w:t xml:space="preserve">olağan COP oturumları arasında düzenlenen </w:t>
      </w:r>
      <w:r w:rsidR="00416D66">
        <w:rPr>
          <w:rFonts w:ascii="Times New Roman" w:hAnsi="Times New Roman"/>
          <w:sz w:val="22"/>
          <w:lang w:val="tr-TR"/>
        </w:rPr>
        <w:t>CRIC oturumları</w:t>
      </w:r>
      <w:r w:rsidR="004502C5">
        <w:rPr>
          <w:rFonts w:ascii="Times New Roman" w:hAnsi="Times New Roman"/>
          <w:sz w:val="22"/>
          <w:lang w:val="tr-TR"/>
        </w:rPr>
        <w:t>nın</w:t>
      </w:r>
      <w:r w:rsidR="00F736E7">
        <w:rPr>
          <w:rFonts w:ascii="Times New Roman" w:hAnsi="Times New Roman"/>
          <w:sz w:val="22"/>
          <w:lang w:val="tr-TR"/>
        </w:rPr>
        <w:t xml:space="preserve"> ve ülkelerin odak noktalarının aktarılması</w:t>
      </w:r>
      <w:r w:rsidR="00416D66">
        <w:rPr>
          <w:rFonts w:ascii="Times New Roman" w:hAnsi="Times New Roman"/>
          <w:sz w:val="22"/>
          <w:lang w:val="tr-TR"/>
        </w:rPr>
        <w:t xml:space="preserve"> </w:t>
      </w:r>
      <w:r w:rsidR="00F736E7">
        <w:rPr>
          <w:rFonts w:ascii="Times New Roman" w:hAnsi="Times New Roman"/>
          <w:sz w:val="22"/>
          <w:lang w:val="tr-TR"/>
        </w:rPr>
        <w:t xml:space="preserve">konusunda eşgüdümlü raporlar hazırlamaya </w:t>
      </w:r>
      <w:r w:rsidR="00F736E7">
        <w:rPr>
          <w:rFonts w:ascii="Times New Roman" w:hAnsi="Times New Roman"/>
          <w:i/>
          <w:sz w:val="22"/>
          <w:lang w:val="tr-TR"/>
        </w:rPr>
        <w:t>davet eder,</w:t>
      </w:r>
    </w:p>
    <w:p w:rsidR="005F77E7" w:rsidRPr="005F77E7" w:rsidRDefault="005F77E7" w:rsidP="00254AD4">
      <w:pPr>
        <w:pStyle w:val="ListParagraph"/>
        <w:numPr>
          <w:ilvl w:val="0"/>
          <w:numId w:val="6"/>
        </w:numPr>
        <w:jc w:val="both"/>
        <w:rPr>
          <w:rFonts w:ascii="Times New Roman" w:hAnsi="Times New Roman"/>
          <w:sz w:val="22"/>
          <w:lang w:val="tr-TR"/>
        </w:rPr>
      </w:pPr>
      <w:r>
        <w:rPr>
          <w:rFonts w:ascii="Times New Roman" w:hAnsi="Times New Roman"/>
          <w:sz w:val="22"/>
          <w:lang w:val="tr-TR"/>
        </w:rPr>
        <w:t>Ayrıca Sekreteryadan</w:t>
      </w:r>
      <w:r w:rsidR="00923B5D">
        <w:rPr>
          <w:rFonts w:ascii="Times New Roman" w:hAnsi="Times New Roman"/>
          <w:sz w:val="22"/>
          <w:lang w:val="tr-TR"/>
        </w:rPr>
        <w:t>,</w:t>
      </w:r>
      <w:r>
        <w:rPr>
          <w:rFonts w:ascii="Times New Roman" w:hAnsi="Times New Roman"/>
          <w:sz w:val="22"/>
          <w:lang w:val="tr-TR"/>
        </w:rPr>
        <w:t xml:space="preserve"> fon erişilebilirliğine bağlı olarak, sivil toplumun raporlama gereklilikleri ve raporlama ve gözden geçirme sürecine tam katılıma bağlı kalmasına yönelik olarak sivil toplum kuruluşlarının gelecekteki girişimlerde kapasite geliştirme ihtiyaçlarını dikkate almasını </w:t>
      </w:r>
      <w:r>
        <w:rPr>
          <w:rFonts w:ascii="Times New Roman" w:hAnsi="Times New Roman"/>
          <w:i/>
          <w:sz w:val="22"/>
          <w:lang w:val="tr-TR"/>
        </w:rPr>
        <w:t>talep eder,</w:t>
      </w:r>
    </w:p>
    <w:p w:rsidR="005F77E7" w:rsidRPr="005F77E7" w:rsidRDefault="005F77E7" w:rsidP="00254AD4">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Gelişmiş Taraf ülkeler, uluslararası mali kuruluşlar ve Küresel Çevre Fonu’nu bu süreçte sivil toplum kuruluşlarının belirli ihtiyaçları ile önemli rolünün bilincinde olarak raporlama sürecine destek vermeyi sürdürmeye </w:t>
      </w:r>
      <w:r>
        <w:rPr>
          <w:rFonts w:ascii="Times New Roman" w:hAnsi="Times New Roman"/>
          <w:i/>
          <w:sz w:val="22"/>
          <w:lang w:val="tr-TR"/>
        </w:rPr>
        <w:t>davet eder,</w:t>
      </w:r>
    </w:p>
    <w:p w:rsidR="008458DE" w:rsidRPr="008458DE" w:rsidRDefault="005F77E7" w:rsidP="00254AD4">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Ulusal odak noktaları, alt bölgesel ve bölgesel kuruluşların ve raporlama yapan diğer kurumların kurumsal odak noktalarını gerektiği şekilde </w:t>
      </w:r>
      <w:r w:rsidR="008458DE">
        <w:rPr>
          <w:rFonts w:ascii="Times New Roman" w:hAnsi="Times New Roman"/>
          <w:sz w:val="22"/>
          <w:lang w:val="tr-TR"/>
        </w:rPr>
        <w:t xml:space="preserve">Sözleşmenin raporlama ve gözden geçirme sürecine özellikle dikkat ederek sivil toplum kuruluşları ile bilgi alışverişi ve işbirliği yapmaya </w:t>
      </w:r>
      <w:r w:rsidR="008458DE">
        <w:rPr>
          <w:rFonts w:ascii="Times New Roman" w:hAnsi="Times New Roman"/>
          <w:i/>
          <w:sz w:val="22"/>
          <w:lang w:val="tr-TR"/>
        </w:rPr>
        <w:t>teşvik eder.</w:t>
      </w:r>
    </w:p>
    <w:p w:rsidR="008458DE" w:rsidRDefault="008458DE" w:rsidP="008458DE">
      <w:pPr>
        <w:pStyle w:val="ListParagraph"/>
        <w:jc w:val="both"/>
        <w:rPr>
          <w:rFonts w:ascii="Times New Roman" w:hAnsi="Times New Roman"/>
          <w:b/>
          <w:sz w:val="22"/>
          <w:lang w:val="tr-TR"/>
        </w:rPr>
      </w:pPr>
    </w:p>
    <w:p w:rsidR="008458DE" w:rsidRDefault="008458DE" w:rsidP="008458DE">
      <w:pPr>
        <w:pStyle w:val="ListParagraph"/>
        <w:jc w:val="both"/>
        <w:rPr>
          <w:rFonts w:ascii="Times New Roman" w:hAnsi="Times New Roman"/>
          <w:b/>
          <w:sz w:val="22"/>
          <w:lang w:val="tr-TR"/>
        </w:rPr>
      </w:pPr>
      <w:r>
        <w:rPr>
          <w:rFonts w:ascii="Times New Roman" w:hAnsi="Times New Roman"/>
          <w:b/>
          <w:sz w:val="22"/>
          <w:lang w:val="tr-TR"/>
        </w:rPr>
        <w:t xml:space="preserve">Taraflar ile raporlama yapan diğer kurumların raporlarında yer alan bilgilerin ön analizine ilişkin </w:t>
      </w:r>
      <w:r w:rsidR="00764A2E">
        <w:rPr>
          <w:rFonts w:ascii="Times New Roman" w:hAnsi="Times New Roman"/>
          <w:b/>
          <w:sz w:val="22"/>
          <w:lang w:val="tr-TR"/>
        </w:rPr>
        <w:t>kılavuz ilke</w:t>
      </w:r>
      <w:r>
        <w:rPr>
          <w:rFonts w:ascii="Times New Roman" w:hAnsi="Times New Roman"/>
          <w:b/>
          <w:sz w:val="22"/>
          <w:lang w:val="tr-TR"/>
        </w:rPr>
        <w:t>ler</w:t>
      </w:r>
    </w:p>
    <w:p w:rsidR="00AD49D5" w:rsidRPr="00AD49D5" w:rsidRDefault="008458DE"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Sekreterya ile Küresel Mekanizmadan </w:t>
      </w:r>
      <w:r w:rsidR="00A50DE9">
        <w:rPr>
          <w:rFonts w:ascii="Times New Roman" w:hAnsi="Times New Roman"/>
          <w:sz w:val="22"/>
          <w:lang w:val="tr-TR"/>
        </w:rPr>
        <w:t xml:space="preserve">kendi sorumlulukları doğrultusunda, </w:t>
      </w:r>
      <w:r w:rsidR="00AD49D5">
        <w:rPr>
          <w:rFonts w:ascii="Times New Roman" w:hAnsi="Times New Roman"/>
          <w:sz w:val="22"/>
          <w:lang w:val="tr-TR"/>
        </w:rPr>
        <w:t>uygun olduğu şekilde 2012-2013 raporlama ve gözden geçirme sürecindan başlayarak</w:t>
      </w:r>
      <w:r w:rsidR="00333E83">
        <w:rPr>
          <w:rFonts w:ascii="Times New Roman" w:hAnsi="Times New Roman"/>
          <w:sz w:val="22"/>
          <w:lang w:val="tr-TR"/>
        </w:rPr>
        <w:t>,</w:t>
      </w:r>
      <w:r w:rsidR="00AD49D5">
        <w:rPr>
          <w:rFonts w:ascii="Times New Roman" w:hAnsi="Times New Roman"/>
          <w:sz w:val="22"/>
          <w:lang w:val="tr-TR"/>
        </w:rPr>
        <w:t xml:space="preserve"> bölgesel ve alt bölgesel düzeyler dahil olmak üzere</w:t>
      </w:r>
      <w:r w:rsidR="00333E83">
        <w:rPr>
          <w:rFonts w:ascii="Times New Roman" w:hAnsi="Times New Roman"/>
          <w:sz w:val="22"/>
          <w:lang w:val="tr-TR"/>
        </w:rPr>
        <w:t>,</w:t>
      </w:r>
      <w:r w:rsidR="00AD49D5">
        <w:rPr>
          <w:rFonts w:ascii="Times New Roman" w:hAnsi="Times New Roman"/>
          <w:sz w:val="22"/>
          <w:lang w:val="tr-TR"/>
        </w:rPr>
        <w:t xml:space="preserve"> Taraflar ile ICCD/CRIC(10)/14 sayılı belgede yer alan raporlama yapan diğer kurumlardan alınan raporlarda yer alan bilgilerin ön analizine ilişkin </w:t>
      </w:r>
      <w:r w:rsidR="00764A2E">
        <w:rPr>
          <w:rFonts w:ascii="Times New Roman" w:hAnsi="Times New Roman"/>
          <w:sz w:val="22"/>
          <w:lang w:val="tr-TR"/>
        </w:rPr>
        <w:t>kılavuz ilke</w:t>
      </w:r>
      <w:r w:rsidR="00AD49D5">
        <w:rPr>
          <w:rFonts w:ascii="Times New Roman" w:hAnsi="Times New Roman"/>
          <w:sz w:val="22"/>
          <w:lang w:val="tr-TR"/>
        </w:rPr>
        <w:t xml:space="preserve">leri uygulamalarını </w:t>
      </w:r>
      <w:r w:rsidR="00AD49D5">
        <w:rPr>
          <w:rFonts w:ascii="Times New Roman" w:hAnsi="Times New Roman"/>
          <w:i/>
          <w:sz w:val="22"/>
          <w:lang w:val="tr-TR"/>
        </w:rPr>
        <w:t>talep eder,</w:t>
      </w:r>
    </w:p>
    <w:p w:rsidR="00AD49D5" w:rsidRPr="00AD49D5" w:rsidRDefault="00AD49D5"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Veri kalite kontrollerinin Taraflar ile raporlama yapan diğer kurumlardan alınan bilgilerin toplanması ve işlenmesi esnasında gerçekleştirilmesini </w:t>
      </w:r>
      <w:r>
        <w:rPr>
          <w:rFonts w:ascii="Times New Roman" w:hAnsi="Times New Roman"/>
          <w:i/>
          <w:sz w:val="22"/>
          <w:lang w:val="tr-TR"/>
        </w:rPr>
        <w:t xml:space="preserve">kararlaştırır </w:t>
      </w:r>
      <w:r>
        <w:rPr>
          <w:rFonts w:ascii="Times New Roman" w:hAnsi="Times New Roman"/>
          <w:sz w:val="22"/>
          <w:lang w:val="tr-TR"/>
        </w:rPr>
        <w:t xml:space="preserve">ve Sekreteryadan bu çerçevede gerektiği şekilde Küresel Mekanizma ile istişare halinde ilgili prosedürleri tesis etmesini </w:t>
      </w:r>
      <w:r>
        <w:rPr>
          <w:rFonts w:ascii="Times New Roman" w:hAnsi="Times New Roman"/>
          <w:i/>
          <w:sz w:val="22"/>
          <w:lang w:val="tr-TR"/>
        </w:rPr>
        <w:t>talep eder,</w:t>
      </w:r>
    </w:p>
    <w:p w:rsidR="009452EF" w:rsidRPr="009452EF" w:rsidRDefault="007960B1"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Sekreterya ile Küresel Mekanizmadan gerektiği şekilde </w:t>
      </w:r>
      <w:r w:rsidR="009452EF">
        <w:rPr>
          <w:rFonts w:ascii="Times New Roman" w:hAnsi="Times New Roman"/>
          <w:sz w:val="22"/>
          <w:lang w:val="tr-TR"/>
        </w:rPr>
        <w:t xml:space="preserve">veri kalite kontrollerine ilişkin </w:t>
      </w:r>
      <w:r w:rsidR="00764A2E">
        <w:rPr>
          <w:rFonts w:ascii="Times New Roman" w:hAnsi="Times New Roman"/>
          <w:sz w:val="22"/>
          <w:lang w:val="tr-TR"/>
        </w:rPr>
        <w:t>kılavuz ilke</w:t>
      </w:r>
      <w:r w:rsidR="009452EF">
        <w:rPr>
          <w:rFonts w:ascii="Times New Roman" w:hAnsi="Times New Roman"/>
          <w:sz w:val="22"/>
          <w:lang w:val="tr-TR"/>
        </w:rPr>
        <w:t xml:space="preserve"> ve prosedürleri güncellemesini ve bunları Sözleşme web sitesi ile performans gözden geçirme ve uygulama değerlendirme sistemi (PRAIS) portalında yayınlamasını </w:t>
      </w:r>
      <w:r w:rsidR="009452EF">
        <w:rPr>
          <w:rFonts w:ascii="Times New Roman" w:hAnsi="Times New Roman"/>
          <w:i/>
          <w:sz w:val="22"/>
          <w:lang w:val="tr-TR"/>
        </w:rPr>
        <w:t>talep eder,</w:t>
      </w:r>
    </w:p>
    <w:p w:rsidR="00F736E7" w:rsidRPr="009452EF" w:rsidRDefault="009452EF"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Ayrıca, 2012-2013 raporlama ve gözden geçirme sürecinden başlayarak </w:t>
      </w:r>
      <w:r w:rsidR="00AA501E">
        <w:rPr>
          <w:rFonts w:ascii="Times New Roman" w:hAnsi="Times New Roman"/>
          <w:sz w:val="22"/>
          <w:lang w:val="tr-TR"/>
        </w:rPr>
        <w:t>Sözleşmenin Uygulanmasının Gözden Geçirilmesi Komitesi</w:t>
      </w:r>
      <w:r>
        <w:rPr>
          <w:rFonts w:ascii="Times New Roman" w:hAnsi="Times New Roman"/>
          <w:sz w:val="22"/>
          <w:lang w:val="tr-TR"/>
        </w:rPr>
        <w:t>nin on birinci oturumu için belgeleri yayınlama tarihinden önce üç aylık bir sürenin</w:t>
      </w:r>
      <w:r w:rsidR="00E77AE2">
        <w:rPr>
          <w:rFonts w:ascii="Times New Roman" w:hAnsi="Times New Roman"/>
          <w:sz w:val="22"/>
          <w:lang w:val="tr-TR"/>
        </w:rPr>
        <w:t>,</w:t>
      </w:r>
      <w:r>
        <w:rPr>
          <w:rFonts w:ascii="Times New Roman" w:hAnsi="Times New Roman"/>
          <w:sz w:val="22"/>
          <w:lang w:val="tr-TR"/>
        </w:rPr>
        <w:t xml:space="preserve"> raporlama yapan kurumlardan alınan bilgilerin toplanması ve veri kalite kontrollerinin yapılması ve böylece Sözleşme kurumlarının diğer konularda raporlama yapan bu kurumlara daha fazla yönlendirme sağlamasına ayrılmasını </w:t>
      </w:r>
      <w:r>
        <w:rPr>
          <w:rFonts w:ascii="Times New Roman" w:hAnsi="Times New Roman"/>
          <w:i/>
          <w:sz w:val="22"/>
          <w:lang w:val="tr-TR"/>
        </w:rPr>
        <w:t>kararlaştırır,</w:t>
      </w:r>
    </w:p>
    <w:p w:rsidR="00267AE4" w:rsidRPr="00267AE4" w:rsidRDefault="009452EF"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Sekreterya ile Küresel Mekanizmadan </w:t>
      </w:r>
      <w:r w:rsidR="00267AE4">
        <w:rPr>
          <w:rFonts w:ascii="Times New Roman" w:hAnsi="Times New Roman"/>
          <w:sz w:val="22"/>
          <w:lang w:val="tr-TR"/>
        </w:rPr>
        <w:t xml:space="preserve">görev alanları içinde ve Taraflar ve ilgili diğer Paydaşlar ile istişare halinde raporlama ve gözden geçirme sürecini kolaylaştırmaya devam etmelerini </w:t>
      </w:r>
      <w:r w:rsidR="00267AE4">
        <w:rPr>
          <w:rFonts w:ascii="Times New Roman" w:hAnsi="Times New Roman"/>
          <w:i/>
          <w:sz w:val="22"/>
          <w:lang w:val="tr-TR"/>
        </w:rPr>
        <w:t>talep eder,</w:t>
      </w:r>
    </w:p>
    <w:p w:rsidR="009452EF" w:rsidRPr="00254AD4" w:rsidRDefault="00267AE4" w:rsidP="008458DE">
      <w:pPr>
        <w:pStyle w:val="ListParagraph"/>
        <w:numPr>
          <w:ilvl w:val="0"/>
          <w:numId w:val="6"/>
        </w:numPr>
        <w:jc w:val="both"/>
        <w:rPr>
          <w:rFonts w:ascii="Times New Roman" w:hAnsi="Times New Roman"/>
          <w:sz w:val="22"/>
          <w:lang w:val="tr-TR"/>
        </w:rPr>
      </w:pPr>
      <w:r>
        <w:rPr>
          <w:rFonts w:ascii="Times New Roman" w:hAnsi="Times New Roman"/>
          <w:sz w:val="22"/>
          <w:lang w:val="tr-TR"/>
        </w:rPr>
        <w:t xml:space="preserve">Ayrıca </w:t>
      </w:r>
      <w:r w:rsidR="00AA501E">
        <w:rPr>
          <w:rFonts w:ascii="Times New Roman" w:hAnsi="Times New Roman"/>
          <w:sz w:val="22"/>
          <w:lang w:val="tr-TR"/>
        </w:rPr>
        <w:t>Genel</w:t>
      </w:r>
      <w:r>
        <w:rPr>
          <w:rFonts w:ascii="Times New Roman" w:hAnsi="Times New Roman"/>
          <w:sz w:val="22"/>
          <w:lang w:val="tr-TR"/>
        </w:rPr>
        <w:t xml:space="preserve"> Sekreterden</w:t>
      </w:r>
      <w:r w:rsidR="00704709">
        <w:rPr>
          <w:rFonts w:ascii="Times New Roman" w:hAnsi="Times New Roman"/>
          <w:sz w:val="22"/>
          <w:lang w:val="tr-TR"/>
        </w:rPr>
        <w:t>,</w:t>
      </w:r>
      <w:r>
        <w:rPr>
          <w:rFonts w:ascii="Times New Roman" w:hAnsi="Times New Roman"/>
          <w:sz w:val="22"/>
          <w:lang w:val="tr-TR"/>
        </w:rPr>
        <w:t xml:space="preserve"> </w:t>
      </w:r>
      <w:r w:rsidR="00B934FF">
        <w:rPr>
          <w:rFonts w:ascii="Times New Roman" w:hAnsi="Times New Roman"/>
          <w:sz w:val="22"/>
          <w:lang w:val="tr-TR"/>
        </w:rPr>
        <w:t xml:space="preserve">prosedür ve sonuçları, insan kaynağı ve mali kaynak gereksinimi, </w:t>
      </w:r>
      <w:r w:rsidR="006B0806">
        <w:rPr>
          <w:rFonts w:ascii="Times New Roman" w:hAnsi="Times New Roman"/>
          <w:sz w:val="22"/>
          <w:lang w:val="tr-TR"/>
        </w:rPr>
        <w:t>elde edilen</w:t>
      </w:r>
      <w:r w:rsidR="00B934FF">
        <w:rPr>
          <w:rFonts w:ascii="Times New Roman" w:hAnsi="Times New Roman"/>
          <w:sz w:val="22"/>
          <w:lang w:val="tr-TR"/>
        </w:rPr>
        <w:t xml:space="preserve"> dersler ve Taraflar ile raporlama yapan diğer kurumlardan rapor süreçleri boyunca alınan geribildirim de dahil olmak üzere</w:t>
      </w:r>
      <w:r w:rsidR="00704709">
        <w:rPr>
          <w:rFonts w:ascii="Times New Roman" w:hAnsi="Times New Roman"/>
          <w:sz w:val="22"/>
          <w:lang w:val="tr-TR"/>
        </w:rPr>
        <w:t>,</w:t>
      </w:r>
      <w:r w:rsidR="00B934FF">
        <w:rPr>
          <w:rFonts w:ascii="Times New Roman" w:hAnsi="Times New Roman"/>
          <w:sz w:val="22"/>
          <w:lang w:val="tr-TR"/>
        </w:rPr>
        <w:t xml:space="preserve"> </w:t>
      </w:r>
      <w:r w:rsidR="00AA501E">
        <w:rPr>
          <w:rFonts w:ascii="Times New Roman" w:hAnsi="Times New Roman"/>
          <w:sz w:val="22"/>
          <w:lang w:val="tr-TR"/>
        </w:rPr>
        <w:t>Sözleşmenin Uygulanmasının Gözden Geçirilmesi Komitesi</w:t>
      </w:r>
      <w:r w:rsidR="00B934FF">
        <w:rPr>
          <w:rFonts w:ascii="Times New Roman" w:hAnsi="Times New Roman"/>
          <w:sz w:val="22"/>
          <w:lang w:val="tr-TR"/>
        </w:rPr>
        <w:t xml:space="preserve">nin on ikinci oturumu için dördüncü raporlama ve gözden geçirme süreci hakkında genel bir rapor </w:t>
      </w:r>
      <w:r w:rsidR="00704709">
        <w:rPr>
          <w:rFonts w:ascii="Times New Roman" w:hAnsi="Times New Roman"/>
          <w:sz w:val="22"/>
          <w:lang w:val="tr-TR"/>
        </w:rPr>
        <w:t>sunmasını</w:t>
      </w:r>
      <w:r w:rsidR="00B934FF">
        <w:rPr>
          <w:rFonts w:ascii="Times New Roman" w:hAnsi="Times New Roman"/>
          <w:sz w:val="22"/>
          <w:lang w:val="tr-TR"/>
        </w:rPr>
        <w:t xml:space="preserve"> </w:t>
      </w:r>
      <w:r w:rsidR="00B934FF">
        <w:rPr>
          <w:rFonts w:ascii="Times New Roman" w:hAnsi="Times New Roman"/>
          <w:i/>
          <w:sz w:val="22"/>
          <w:lang w:val="tr-TR"/>
        </w:rPr>
        <w:t>talep eder.</w:t>
      </w:r>
      <w:r w:rsidR="00B934FF">
        <w:rPr>
          <w:rFonts w:ascii="Times New Roman" w:hAnsi="Times New Roman"/>
          <w:sz w:val="22"/>
          <w:lang w:val="tr-TR"/>
        </w:rPr>
        <w:t xml:space="preserve">  </w:t>
      </w:r>
      <w:r>
        <w:rPr>
          <w:rFonts w:ascii="Times New Roman" w:hAnsi="Times New Roman"/>
          <w:sz w:val="22"/>
          <w:lang w:val="tr-TR"/>
        </w:rPr>
        <w:t xml:space="preserve">  </w:t>
      </w:r>
    </w:p>
    <w:p w:rsidR="00D72A67" w:rsidRDefault="00D72A67" w:rsidP="008D53BD">
      <w:pPr>
        <w:spacing w:before="120" w:after="120"/>
        <w:jc w:val="right"/>
        <w:rPr>
          <w:rFonts w:ascii="Times New Roman" w:hAnsi="Times New Roman"/>
          <w:i/>
          <w:sz w:val="22"/>
          <w:lang w:val="tr-TR"/>
        </w:rPr>
      </w:pPr>
    </w:p>
    <w:p w:rsidR="008D53BD" w:rsidRPr="00732FA4" w:rsidRDefault="00D056FF" w:rsidP="008D53BD">
      <w:pPr>
        <w:spacing w:before="120" w:after="120"/>
        <w:jc w:val="right"/>
        <w:rPr>
          <w:rFonts w:ascii="Times New Roman" w:hAnsi="Times New Roman"/>
          <w:i/>
          <w:sz w:val="22"/>
          <w:lang w:val="tr-TR"/>
        </w:rPr>
      </w:pPr>
      <w:r>
        <w:rPr>
          <w:rFonts w:ascii="Times New Roman" w:hAnsi="Times New Roman"/>
          <w:i/>
          <w:sz w:val="22"/>
          <w:lang w:val="tr-TR"/>
        </w:rPr>
        <w:t>9</w:t>
      </w:r>
      <w:r w:rsidR="009D4D9A">
        <w:rPr>
          <w:rFonts w:ascii="Times New Roman" w:hAnsi="Times New Roman"/>
          <w:i/>
          <w:sz w:val="22"/>
          <w:lang w:val="tr-TR"/>
        </w:rPr>
        <w:t>. G</w:t>
      </w:r>
      <w:r w:rsidR="008D53BD" w:rsidRPr="00732FA4">
        <w:rPr>
          <w:rFonts w:ascii="Times New Roman" w:hAnsi="Times New Roman"/>
          <w:i/>
          <w:sz w:val="22"/>
          <w:lang w:val="tr-TR"/>
        </w:rPr>
        <w:t xml:space="preserve">enel </w:t>
      </w:r>
      <w:r w:rsidR="009D4D9A">
        <w:rPr>
          <w:rFonts w:ascii="Times New Roman" w:hAnsi="Times New Roman"/>
          <w:i/>
          <w:sz w:val="22"/>
          <w:lang w:val="tr-TR"/>
        </w:rPr>
        <w:t>Kurul T</w:t>
      </w:r>
      <w:r w:rsidR="008D53BD" w:rsidRPr="00732FA4">
        <w:rPr>
          <w:rFonts w:ascii="Times New Roman" w:hAnsi="Times New Roman"/>
          <w:i/>
          <w:sz w:val="22"/>
          <w:lang w:val="tr-TR"/>
        </w:rPr>
        <w:t>oplantı</w:t>
      </w:r>
      <w:r w:rsidR="009D4D9A">
        <w:rPr>
          <w:rFonts w:ascii="Times New Roman" w:hAnsi="Times New Roman"/>
          <w:i/>
          <w:sz w:val="22"/>
          <w:lang w:val="tr-TR"/>
        </w:rPr>
        <w:t>sı</w:t>
      </w:r>
    </w:p>
    <w:p w:rsidR="002177D3" w:rsidRPr="00732FA4" w:rsidRDefault="00D056FF" w:rsidP="008D53BD">
      <w:pPr>
        <w:spacing w:before="120" w:after="120"/>
        <w:jc w:val="right"/>
        <w:rPr>
          <w:rFonts w:ascii="Times New Roman" w:hAnsi="Times New Roman"/>
          <w:i/>
          <w:sz w:val="22"/>
          <w:lang w:val="tr-TR"/>
        </w:rPr>
      </w:pPr>
      <w:r>
        <w:rPr>
          <w:rFonts w:ascii="Times New Roman" w:hAnsi="Times New Roman"/>
          <w:i/>
          <w:sz w:val="22"/>
          <w:lang w:val="tr-TR"/>
        </w:rPr>
        <w:t>2</w:t>
      </w:r>
      <w:r w:rsidR="008D53BD" w:rsidRPr="00732FA4">
        <w:rPr>
          <w:rFonts w:ascii="Times New Roman" w:hAnsi="Times New Roman"/>
          <w:i/>
          <w:sz w:val="22"/>
          <w:lang w:val="tr-TR"/>
        </w:rPr>
        <w:t>1 Ekim 2011</w:t>
      </w:r>
    </w:p>
    <w:p w:rsidR="00906EFA" w:rsidRPr="00732FA4" w:rsidRDefault="00906EFA" w:rsidP="00E01014">
      <w:pPr>
        <w:spacing w:before="120" w:after="120"/>
        <w:jc w:val="both"/>
        <w:rPr>
          <w:rFonts w:ascii="Times New Roman" w:hAnsi="Times New Roman"/>
          <w:sz w:val="22"/>
          <w:lang w:val="tr-TR"/>
        </w:rPr>
      </w:pPr>
    </w:p>
    <w:sectPr w:rsidR="00906EFA" w:rsidRPr="00732FA4" w:rsidSect="00906EFA">
      <w:pgSz w:w="11900" w:h="16840"/>
      <w:pgMar w:top="1440" w:right="1800" w:bottom="1440" w:left="1800" w:header="708" w:footer="708" w:gutter="0"/>
      <w:cols w:space="708"/>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E09" w:rsidRDefault="00886E09" w:rsidP="000A7B7F">
      <w:pPr>
        <w:spacing w:after="0"/>
      </w:pPr>
      <w:r>
        <w:separator/>
      </w:r>
    </w:p>
  </w:endnote>
  <w:endnote w:type="continuationSeparator" w:id="0">
    <w:p w:rsidR="00886E09" w:rsidRDefault="00886E09"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E09" w:rsidRDefault="00886E09" w:rsidP="000A7B7F">
      <w:pPr>
        <w:spacing w:after="0"/>
      </w:pPr>
      <w:r>
        <w:separator/>
      </w:r>
    </w:p>
  </w:footnote>
  <w:footnote w:type="continuationSeparator" w:id="0">
    <w:p w:rsidR="00886E09" w:rsidRDefault="00886E09" w:rsidP="000A7B7F">
      <w:pPr>
        <w:spacing w:after="0"/>
      </w:pPr>
      <w:r>
        <w:continuationSeparator/>
      </w:r>
    </w:p>
  </w:footnote>
  <w:footnote w:id="1">
    <w:p w:rsidR="004878B6" w:rsidRPr="002177D3" w:rsidRDefault="004878B6">
      <w:pPr>
        <w:pStyle w:val="FootnoteText"/>
        <w:rPr>
          <w:sz w:val="16"/>
        </w:rPr>
      </w:pPr>
      <w:r w:rsidRPr="002177D3">
        <w:rPr>
          <w:rStyle w:val="FootnoteReference"/>
        </w:rPr>
        <w:sym w:font="Symbol" w:char="F02A"/>
      </w:r>
      <w:r>
        <w:t xml:space="preserve"> </w:t>
      </w:r>
      <w:r>
        <w:rPr>
          <w:sz w:val="16"/>
        </w:rPr>
        <w:t xml:space="preserve">Yalnızca bilgi amaçlı, </w:t>
      </w:r>
      <w:r w:rsidR="009F2C01">
        <w:rPr>
          <w:sz w:val="16"/>
        </w:rPr>
        <w:t xml:space="preserve">ön güncel </w:t>
      </w:r>
      <w:r>
        <w:rPr>
          <w:sz w:val="16"/>
        </w:rPr>
        <w:t>kopya</w:t>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47A"/>
    <w:multiLevelType w:val="hybridMultilevel"/>
    <w:tmpl w:val="5E86A778"/>
    <w:lvl w:ilvl="0" w:tplc="2884DB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942C2D"/>
    <w:multiLevelType w:val="hybridMultilevel"/>
    <w:tmpl w:val="343067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746BC1"/>
    <w:multiLevelType w:val="hybridMultilevel"/>
    <w:tmpl w:val="618226C0"/>
    <w:lvl w:ilvl="0" w:tplc="66E24A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E635986"/>
    <w:multiLevelType w:val="hybridMultilevel"/>
    <w:tmpl w:val="1D140A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B90714"/>
    <w:multiLevelType w:val="hybridMultilevel"/>
    <w:tmpl w:val="42B2F8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17602"/>
    <w:rsid w:val="00064517"/>
    <w:rsid w:val="00083752"/>
    <w:rsid w:val="000A7B7F"/>
    <w:rsid w:val="000B7B4D"/>
    <w:rsid w:val="0013106C"/>
    <w:rsid w:val="00161113"/>
    <w:rsid w:val="001876C9"/>
    <w:rsid w:val="001A7D12"/>
    <w:rsid w:val="001C287D"/>
    <w:rsid w:val="001C41F5"/>
    <w:rsid w:val="001F1B4F"/>
    <w:rsid w:val="002177D3"/>
    <w:rsid w:val="00253056"/>
    <w:rsid w:val="00254AD4"/>
    <w:rsid w:val="00260D8A"/>
    <w:rsid w:val="00267AE4"/>
    <w:rsid w:val="002852EC"/>
    <w:rsid w:val="00285E4D"/>
    <w:rsid w:val="00294382"/>
    <w:rsid w:val="002C40AF"/>
    <w:rsid w:val="002E0980"/>
    <w:rsid w:val="002E4871"/>
    <w:rsid w:val="00333E83"/>
    <w:rsid w:val="00373667"/>
    <w:rsid w:val="00391F0C"/>
    <w:rsid w:val="003B5728"/>
    <w:rsid w:val="004128BC"/>
    <w:rsid w:val="00416D66"/>
    <w:rsid w:val="00441526"/>
    <w:rsid w:val="004502C5"/>
    <w:rsid w:val="0047508D"/>
    <w:rsid w:val="004878B6"/>
    <w:rsid w:val="004A63C8"/>
    <w:rsid w:val="004E37C2"/>
    <w:rsid w:val="00594DB8"/>
    <w:rsid w:val="005F77E7"/>
    <w:rsid w:val="00661257"/>
    <w:rsid w:val="00667B7C"/>
    <w:rsid w:val="006A35E0"/>
    <w:rsid w:val="006B0806"/>
    <w:rsid w:val="00704709"/>
    <w:rsid w:val="00715BF8"/>
    <w:rsid w:val="00732FA4"/>
    <w:rsid w:val="0074409A"/>
    <w:rsid w:val="00764A2E"/>
    <w:rsid w:val="007960B1"/>
    <w:rsid w:val="007F6AD2"/>
    <w:rsid w:val="00800790"/>
    <w:rsid w:val="008335C1"/>
    <w:rsid w:val="008458DE"/>
    <w:rsid w:val="0085293A"/>
    <w:rsid w:val="00863435"/>
    <w:rsid w:val="008678E4"/>
    <w:rsid w:val="00886E09"/>
    <w:rsid w:val="008D31C7"/>
    <w:rsid w:val="008D53BD"/>
    <w:rsid w:val="00906B3D"/>
    <w:rsid w:val="00906EFA"/>
    <w:rsid w:val="00923B5D"/>
    <w:rsid w:val="009452EF"/>
    <w:rsid w:val="00966BDB"/>
    <w:rsid w:val="00976887"/>
    <w:rsid w:val="00980751"/>
    <w:rsid w:val="009856B4"/>
    <w:rsid w:val="009C41B3"/>
    <w:rsid w:val="009D4D9A"/>
    <w:rsid w:val="009F2C01"/>
    <w:rsid w:val="00A150C5"/>
    <w:rsid w:val="00A50DE9"/>
    <w:rsid w:val="00AA501E"/>
    <w:rsid w:val="00AB0A95"/>
    <w:rsid w:val="00AD49D5"/>
    <w:rsid w:val="00B06610"/>
    <w:rsid w:val="00B416C7"/>
    <w:rsid w:val="00B53325"/>
    <w:rsid w:val="00B934FF"/>
    <w:rsid w:val="00BA700B"/>
    <w:rsid w:val="00BA7721"/>
    <w:rsid w:val="00BE25BD"/>
    <w:rsid w:val="00C42DD2"/>
    <w:rsid w:val="00C62757"/>
    <w:rsid w:val="00C80D0E"/>
    <w:rsid w:val="00C839EA"/>
    <w:rsid w:val="00D056FF"/>
    <w:rsid w:val="00D06F46"/>
    <w:rsid w:val="00D656C5"/>
    <w:rsid w:val="00D72A67"/>
    <w:rsid w:val="00D76A64"/>
    <w:rsid w:val="00DC0CC4"/>
    <w:rsid w:val="00E01014"/>
    <w:rsid w:val="00E01FC8"/>
    <w:rsid w:val="00E74B27"/>
    <w:rsid w:val="00E77AE2"/>
    <w:rsid w:val="00ED3424"/>
    <w:rsid w:val="00F22D3B"/>
    <w:rsid w:val="00F30709"/>
    <w:rsid w:val="00F625C6"/>
    <w:rsid w:val="00F72A41"/>
    <w:rsid w:val="00F736E7"/>
    <w:rsid w:val="00F9142A"/>
    <w:rsid w:val="00FA3433"/>
  </w:rsids>
  <m:mathPr>
    <m:mathFont m:val="Agrofont"/>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2177D3"/>
    <w:pPr>
      <w:spacing w:after="0"/>
    </w:pPr>
  </w:style>
  <w:style w:type="character" w:customStyle="1" w:styleId="FootnoteTextChar">
    <w:name w:val="Footnote Text Char"/>
    <w:basedOn w:val="DefaultParagraphFont"/>
    <w:link w:val="FootnoteText"/>
    <w:uiPriority w:val="99"/>
    <w:semiHidden/>
    <w:rsid w:val="002177D3"/>
  </w:style>
  <w:style w:type="character" w:styleId="FootnoteReference">
    <w:name w:val="footnote reference"/>
    <w:basedOn w:val="DefaultParagraphFont"/>
    <w:uiPriority w:val="99"/>
    <w:semiHidden/>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1239</Words>
  <Characters>7063</Characters>
  <Application>Microsoft Macintosh Word</Application>
  <DocSecurity>0</DocSecurity>
  <Lines>58</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Gonca</cp:lastModifiedBy>
  <cp:revision>14</cp:revision>
  <dcterms:created xsi:type="dcterms:W3CDTF">2012-01-02T08:45:00Z</dcterms:created>
  <dcterms:modified xsi:type="dcterms:W3CDTF">2012-01-05T13:47:00Z</dcterms:modified>
</cp:coreProperties>
</file>